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29218" w14:textId="3DA4574A" w:rsidR="009F300F" w:rsidRDefault="009F300F" w:rsidP="00283A1C">
      <w:pPr>
        <w:spacing w:line="240" w:lineRule="auto"/>
        <w:jc w:val="center"/>
        <w:rPr>
          <w:b/>
          <w:bCs/>
          <w:lang w:val="es-CO"/>
        </w:rPr>
      </w:pPr>
      <w:r w:rsidRPr="00283A1C">
        <w:rPr>
          <w:b/>
          <w:bCs/>
          <w:lang w:val="es-CO"/>
        </w:rPr>
        <w:t>EL APGAR FAMILIAR</w:t>
      </w:r>
    </w:p>
    <w:p w14:paraId="64B584C0" w14:textId="77777777" w:rsidR="00283A1C" w:rsidRPr="00283A1C" w:rsidRDefault="00283A1C" w:rsidP="00283A1C">
      <w:pPr>
        <w:spacing w:line="240" w:lineRule="auto"/>
        <w:jc w:val="center"/>
        <w:rPr>
          <w:b/>
          <w:bCs/>
          <w:lang w:val="es-CO"/>
        </w:rPr>
      </w:pPr>
    </w:p>
    <w:p w14:paraId="4F73F288" w14:textId="22B2B5E9" w:rsidR="009F300F" w:rsidRPr="00283A1C" w:rsidRDefault="009F300F" w:rsidP="00283A1C">
      <w:pPr>
        <w:spacing w:line="240" w:lineRule="auto"/>
        <w:jc w:val="both"/>
        <w:rPr>
          <w:b/>
          <w:bCs/>
          <w:lang w:val="es-CO"/>
        </w:rPr>
      </w:pPr>
      <w:r w:rsidRPr="00283A1C">
        <w:rPr>
          <w:b/>
          <w:bCs/>
          <w:lang w:val="es-CO"/>
        </w:rPr>
        <w:t xml:space="preserve">DEFINICIÓN </w:t>
      </w:r>
    </w:p>
    <w:p w14:paraId="3CF95E4C" w14:textId="77777777" w:rsidR="00283A1C" w:rsidRDefault="00283A1C" w:rsidP="00283A1C">
      <w:pPr>
        <w:spacing w:line="240" w:lineRule="auto"/>
        <w:jc w:val="both"/>
        <w:rPr>
          <w:lang w:val="es-CO"/>
        </w:rPr>
      </w:pPr>
    </w:p>
    <w:p w14:paraId="3043CA37" w14:textId="45A35B5B" w:rsidR="00810420" w:rsidRDefault="009F300F" w:rsidP="00283A1C">
      <w:pPr>
        <w:spacing w:line="240" w:lineRule="auto"/>
        <w:jc w:val="both"/>
        <w:rPr>
          <w:lang w:val="es-CO"/>
        </w:rPr>
      </w:pPr>
      <w:r w:rsidRPr="009F300F">
        <w:rPr>
          <w:lang w:val="es-CO"/>
        </w:rPr>
        <w:t xml:space="preserve">Esta es una herramienta construida por </w:t>
      </w:r>
      <w:proofErr w:type="spellStart"/>
      <w:r w:rsidRPr="009F300F">
        <w:rPr>
          <w:lang w:val="es-CO"/>
        </w:rPr>
        <w:t>Smilkestein</w:t>
      </w:r>
      <w:proofErr w:type="spellEnd"/>
      <w:r w:rsidRPr="009F300F">
        <w:rPr>
          <w:lang w:val="es-CO"/>
        </w:rPr>
        <w:t xml:space="preserve"> en 1978 que se compone de 5 preguntas cerradas en un cuestionario auto administrado que permite evaluar la función familiar percibida por el individuo que responde el cuestionario permitiendo sospechar disfunción, pero no diagnosticándola. Cada pregunta puede puntuarse de 0 a 4 (nunca, casi nunca, a veces, casi siempre y siempre); el cuestionario da puntajes de 0 a 20 donde puntajes de 9 o menos implican disfunción familiar severa; de 10 a 13 disfunción familiar moderada; de 14 a 17 disfunción familiar leve; puntajes mayores de 18 buena función familiar</w:t>
      </w:r>
      <w:r>
        <w:rPr>
          <w:lang w:val="es-CO"/>
        </w:rPr>
        <w:t>.</w:t>
      </w:r>
    </w:p>
    <w:p w14:paraId="26F4926B" w14:textId="77777777" w:rsidR="00283A1C" w:rsidRPr="00283A1C" w:rsidRDefault="00283A1C" w:rsidP="00283A1C">
      <w:pPr>
        <w:spacing w:line="240" w:lineRule="auto"/>
        <w:jc w:val="both"/>
        <w:rPr>
          <w:b/>
          <w:bCs/>
          <w:lang w:val="es-CO"/>
        </w:rPr>
      </w:pPr>
    </w:p>
    <w:p w14:paraId="5F21EBCD" w14:textId="77777777" w:rsidR="009F300F" w:rsidRPr="00283A1C" w:rsidRDefault="009F300F" w:rsidP="00283A1C">
      <w:pPr>
        <w:spacing w:line="240" w:lineRule="auto"/>
        <w:jc w:val="both"/>
        <w:rPr>
          <w:b/>
          <w:bCs/>
          <w:lang w:val="es-CO"/>
        </w:rPr>
      </w:pPr>
      <w:r w:rsidRPr="00283A1C">
        <w:rPr>
          <w:b/>
          <w:bCs/>
          <w:lang w:val="es-CO"/>
        </w:rPr>
        <w:t xml:space="preserve">COMPONENTES DEL APGAR FAMILIAR </w:t>
      </w:r>
    </w:p>
    <w:p w14:paraId="038E122B" w14:textId="0FA1DCFA" w:rsidR="009F300F" w:rsidRDefault="009F300F" w:rsidP="00283A1C">
      <w:pPr>
        <w:spacing w:line="240" w:lineRule="auto"/>
        <w:jc w:val="both"/>
        <w:rPr>
          <w:lang w:val="es-CO"/>
        </w:rPr>
      </w:pPr>
      <w:r w:rsidRPr="009F300F">
        <w:rPr>
          <w:lang w:val="es-CO"/>
        </w:rPr>
        <w:t xml:space="preserve">Los componentes de este instrumento son 5 elementos que se evalúan para evaluar la funcionalidad de la familia. Esto es: </w:t>
      </w:r>
    </w:p>
    <w:p w14:paraId="4FA72EF2" w14:textId="77777777" w:rsidR="00283A1C" w:rsidRDefault="00283A1C" w:rsidP="00283A1C">
      <w:pPr>
        <w:spacing w:line="240" w:lineRule="auto"/>
        <w:jc w:val="both"/>
        <w:rPr>
          <w:lang w:val="es-CO"/>
        </w:rPr>
      </w:pPr>
    </w:p>
    <w:p w14:paraId="6492A12A" w14:textId="77777777" w:rsidR="009F300F" w:rsidRDefault="009F300F" w:rsidP="00283A1C">
      <w:pPr>
        <w:spacing w:line="240" w:lineRule="auto"/>
        <w:jc w:val="both"/>
        <w:rPr>
          <w:lang w:val="es-CO"/>
        </w:rPr>
      </w:pPr>
      <w:r w:rsidRPr="00283A1C">
        <w:rPr>
          <w:b/>
          <w:bCs/>
          <w:lang w:val="es-CO"/>
        </w:rPr>
        <w:t>• ADAPTACIÓN:</w:t>
      </w:r>
      <w:r w:rsidRPr="009F300F">
        <w:rPr>
          <w:lang w:val="es-CO"/>
        </w:rPr>
        <w:t xml:space="preserve"> es la capacidad de utilizar recursos intra y extrafamiliares para resolver problemas en situaciones de estrés familiar o periodos de crisis.</w:t>
      </w:r>
    </w:p>
    <w:p w14:paraId="245A32E3" w14:textId="5BC0E8BB" w:rsidR="009F300F" w:rsidRDefault="009F300F" w:rsidP="00283A1C">
      <w:pPr>
        <w:spacing w:line="240" w:lineRule="auto"/>
        <w:jc w:val="both"/>
        <w:rPr>
          <w:lang w:val="es-CO"/>
        </w:rPr>
      </w:pPr>
      <w:r w:rsidRPr="00283A1C">
        <w:rPr>
          <w:b/>
          <w:bCs/>
          <w:lang w:val="es-CO"/>
        </w:rPr>
        <w:t xml:space="preserve"> • PARTICIPACIÓN:</w:t>
      </w:r>
      <w:r w:rsidRPr="009F300F">
        <w:rPr>
          <w:lang w:val="es-CO"/>
        </w:rPr>
        <w:t xml:space="preserve"> o cooperación, es la implicación de los miembros familiares en la toma de decisiones y en las responsabilidades relacionadas con el mantenimiento familiar. •</w:t>
      </w:r>
      <w:r w:rsidRPr="00283A1C">
        <w:rPr>
          <w:b/>
          <w:bCs/>
          <w:lang w:val="es-CO"/>
        </w:rPr>
        <w:t>GRADIENTE DE RECURSOS:</w:t>
      </w:r>
      <w:r w:rsidRPr="009F300F">
        <w:rPr>
          <w:lang w:val="es-CO"/>
        </w:rPr>
        <w:t xml:space="preserve"> es el desarrollo de la maduración física, emocional y auto realización que alcanzan los componentes de una familia gracias a su apoyo y asesoramiento mutuo. </w:t>
      </w:r>
    </w:p>
    <w:p w14:paraId="5BB7FD50" w14:textId="12AD4094" w:rsidR="009F300F" w:rsidRDefault="009F300F" w:rsidP="00283A1C">
      <w:pPr>
        <w:spacing w:line="240" w:lineRule="auto"/>
        <w:jc w:val="both"/>
        <w:rPr>
          <w:lang w:val="es-CO"/>
        </w:rPr>
      </w:pPr>
      <w:r w:rsidRPr="00283A1C">
        <w:rPr>
          <w:b/>
          <w:bCs/>
          <w:lang w:val="es-CO"/>
        </w:rPr>
        <w:t>• AFECTIVIDAD:</w:t>
      </w:r>
      <w:r w:rsidRPr="009F300F">
        <w:rPr>
          <w:lang w:val="es-CO"/>
        </w:rPr>
        <w:t xml:space="preserve"> es la relación de cariño amor que existe entre los miembros de la familia. </w:t>
      </w:r>
      <w:r w:rsidRPr="00283A1C">
        <w:rPr>
          <w:b/>
          <w:bCs/>
          <w:lang w:val="es-CO"/>
        </w:rPr>
        <w:t>• RECURSOS O CAPACIDAD RESOLUTIVA:</w:t>
      </w:r>
      <w:r w:rsidRPr="009F300F">
        <w:rPr>
          <w:lang w:val="es-CO"/>
        </w:rPr>
        <w:t xml:space="preserve"> es el compromiso de dedicar tiempo a atender las necesidades físicas y emocionales de otros miembros de la familia, generalmente implica compartir unos ingresos y espacios.</w:t>
      </w:r>
    </w:p>
    <w:p w14:paraId="1B931DCC" w14:textId="77777777" w:rsidR="00283A1C" w:rsidRDefault="00283A1C" w:rsidP="00283A1C">
      <w:pPr>
        <w:spacing w:line="240" w:lineRule="auto"/>
        <w:jc w:val="both"/>
        <w:rPr>
          <w:lang w:val="es-CO"/>
        </w:rPr>
      </w:pPr>
    </w:p>
    <w:p w14:paraId="1F748A58" w14:textId="0868E890" w:rsidR="009F300F" w:rsidRDefault="009F300F" w:rsidP="00283A1C">
      <w:pPr>
        <w:spacing w:line="240" w:lineRule="auto"/>
        <w:jc w:val="both"/>
        <w:rPr>
          <w:b/>
          <w:bCs/>
          <w:lang w:val="es-CO"/>
        </w:rPr>
      </w:pPr>
      <w:r w:rsidRPr="00283A1C">
        <w:rPr>
          <w:b/>
          <w:bCs/>
          <w:lang w:val="es-CO"/>
        </w:rPr>
        <w:t xml:space="preserve">PASOS PARA LA APLICACIÓN </w:t>
      </w:r>
    </w:p>
    <w:p w14:paraId="3BAE9136" w14:textId="77777777" w:rsidR="00283A1C" w:rsidRPr="00283A1C" w:rsidRDefault="00283A1C" w:rsidP="00283A1C">
      <w:pPr>
        <w:spacing w:line="240" w:lineRule="auto"/>
        <w:jc w:val="both"/>
        <w:rPr>
          <w:b/>
          <w:bCs/>
          <w:lang w:val="es-CO"/>
        </w:rPr>
      </w:pPr>
    </w:p>
    <w:p w14:paraId="4E7F6595" w14:textId="0771A0E8" w:rsidR="00283A1C" w:rsidRDefault="009F300F" w:rsidP="00283A1C">
      <w:pPr>
        <w:spacing w:line="240" w:lineRule="auto"/>
        <w:jc w:val="both"/>
        <w:rPr>
          <w:lang w:val="es-CO"/>
        </w:rPr>
      </w:pPr>
      <w:r w:rsidRPr="009F300F">
        <w:rPr>
          <w:lang w:val="es-CO"/>
        </w:rPr>
        <w:t>Según Suárez M. Alcalá M. (2014), “el APGAR familiar es un instrumento que muestra cómo perciben los miembros de la familia el nivel de funcionamiento de la unidad familiar de forma global, incluyendo a los niños ya que es aplicable a la población infantil.</w:t>
      </w:r>
    </w:p>
    <w:p w14:paraId="2D3698A9" w14:textId="77777777" w:rsidR="003E61E1" w:rsidRDefault="003E61E1" w:rsidP="00283A1C">
      <w:pPr>
        <w:spacing w:line="240" w:lineRule="auto"/>
        <w:jc w:val="both"/>
        <w:rPr>
          <w:lang w:val="es-CO"/>
        </w:rPr>
      </w:pPr>
    </w:p>
    <w:p w14:paraId="760A22D8" w14:textId="5A4E7E93" w:rsidR="009F300F" w:rsidRDefault="009F300F" w:rsidP="00283A1C">
      <w:pPr>
        <w:spacing w:line="240" w:lineRule="auto"/>
        <w:jc w:val="both"/>
        <w:rPr>
          <w:lang w:val="es-CO"/>
        </w:rPr>
      </w:pPr>
      <w:r w:rsidRPr="009F300F">
        <w:rPr>
          <w:lang w:val="es-CO"/>
        </w:rPr>
        <w:t xml:space="preserve"> El APGAR familiar es útil para evidenciar la forma en que una persona percibe el funcionamiento de su familia en un momento determinado. El registro de esta percepción es particularmente importante en contextos como la práctica ambulatoria, en el cual no es común que los pacientes o usuarios manifiesten directamente sus problemas familiares, y por el contrario es difícil encontrar profesionales de salud especializados en abordar tales temas cuando este los detecta en la conversación durante la consulta. </w:t>
      </w:r>
    </w:p>
    <w:p w14:paraId="105AC4B1" w14:textId="77777777" w:rsidR="003E61E1" w:rsidRDefault="003E61E1" w:rsidP="00283A1C">
      <w:pPr>
        <w:spacing w:line="240" w:lineRule="auto"/>
        <w:jc w:val="both"/>
        <w:rPr>
          <w:lang w:val="es-CO"/>
        </w:rPr>
      </w:pPr>
    </w:p>
    <w:p w14:paraId="1B13CE67" w14:textId="228B4BFA" w:rsidR="00283A1C" w:rsidRDefault="009F300F" w:rsidP="00283A1C">
      <w:pPr>
        <w:spacing w:line="240" w:lineRule="auto"/>
        <w:jc w:val="both"/>
        <w:rPr>
          <w:lang w:val="es-CO"/>
        </w:rPr>
      </w:pPr>
      <w:r w:rsidRPr="009F300F">
        <w:rPr>
          <w:lang w:val="es-CO"/>
        </w:rPr>
        <w:t xml:space="preserve">La aplicación del APGAR permite identificar el grado de satisfacción familiar y de las situaciones de conflicto o riesgo familiar en términos del grado de disfuncionalidad familiar. </w:t>
      </w:r>
    </w:p>
    <w:p w14:paraId="54EE7013" w14:textId="77777777" w:rsidR="003E61E1" w:rsidRDefault="003E61E1" w:rsidP="00283A1C">
      <w:pPr>
        <w:spacing w:line="240" w:lineRule="auto"/>
        <w:jc w:val="both"/>
        <w:rPr>
          <w:lang w:val="es-CO"/>
        </w:rPr>
      </w:pPr>
    </w:p>
    <w:p w14:paraId="3CF7BCA1" w14:textId="7AFB7065" w:rsidR="009F300F" w:rsidRDefault="009F300F" w:rsidP="00283A1C">
      <w:pPr>
        <w:spacing w:line="240" w:lineRule="auto"/>
        <w:jc w:val="both"/>
        <w:rPr>
          <w:lang w:val="es-CO"/>
        </w:rPr>
      </w:pPr>
      <w:r w:rsidRPr="009F300F">
        <w:rPr>
          <w:lang w:val="es-CO"/>
        </w:rPr>
        <w:t xml:space="preserve">El APGAR familiar evalúa cinco funciones básicas de la familia considerada las más importantes por el autor: Adaptación, Participación, Gradiente de recurso personal, Afecto, y Recursos, cuyas características son las siguientes: </w:t>
      </w:r>
    </w:p>
    <w:p w14:paraId="7C3ADE76" w14:textId="77777777" w:rsidR="009F300F" w:rsidRDefault="009F300F" w:rsidP="00283A1C">
      <w:pPr>
        <w:spacing w:line="240" w:lineRule="auto"/>
        <w:jc w:val="both"/>
        <w:rPr>
          <w:lang w:val="es-CO"/>
        </w:rPr>
      </w:pPr>
      <w:r w:rsidRPr="009F300F">
        <w:rPr>
          <w:lang w:val="es-CO"/>
        </w:rPr>
        <w:lastRenderedPageBreak/>
        <w:t xml:space="preserve">• Funciona como un acróstico, en la que cada letra de APGAR se relaciona con una inicial de la palabra que denota la función familiar estudiada. </w:t>
      </w:r>
    </w:p>
    <w:p w14:paraId="3475421B" w14:textId="245C3371" w:rsidR="00283A1C" w:rsidRDefault="009F300F" w:rsidP="00283A1C">
      <w:pPr>
        <w:spacing w:line="240" w:lineRule="auto"/>
        <w:jc w:val="both"/>
        <w:rPr>
          <w:lang w:val="es-CO"/>
        </w:rPr>
      </w:pPr>
      <w:r w:rsidRPr="009F300F">
        <w:rPr>
          <w:lang w:val="es-CO"/>
        </w:rPr>
        <w:t xml:space="preserve">• La validación inicial del APGAR familiar mostró un índice de correlación de 0.80 entre </w:t>
      </w:r>
      <w:proofErr w:type="gramStart"/>
      <w:r w:rsidRPr="009F300F">
        <w:rPr>
          <w:lang w:val="es-CO"/>
        </w:rPr>
        <w:t>este test</w:t>
      </w:r>
      <w:proofErr w:type="gramEnd"/>
      <w:r w:rsidRPr="009F300F">
        <w:rPr>
          <w:lang w:val="es-CO"/>
        </w:rPr>
        <w:t xml:space="preserve"> y el instrumento previamente utilizado (</w:t>
      </w:r>
      <w:proofErr w:type="spellStart"/>
      <w:r w:rsidRPr="009F300F">
        <w:rPr>
          <w:lang w:val="es-CO"/>
        </w:rPr>
        <w:t>PlessSatterwhite</w:t>
      </w:r>
      <w:proofErr w:type="spellEnd"/>
      <w:r w:rsidRPr="009F300F">
        <w:rPr>
          <w:lang w:val="es-CO"/>
        </w:rPr>
        <w:t xml:space="preserve"> Family </w:t>
      </w:r>
      <w:proofErr w:type="spellStart"/>
      <w:r w:rsidRPr="009F300F">
        <w:rPr>
          <w:lang w:val="es-CO"/>
        </w:rPr>
        <w:t>Function</w:t>
      </w:r>
      <w:proofErr w:type="spellEnd"/>
      <w:r w:rsidRPr="009F300F">
        <w:rPr>
          <w:lang w:val="es-CO"/>
        </w:rPr>
        <w:t xml:space="preserve"> </w:t>
      </w:r>
      <w:proofErr w:type="spellStart"/>
      <w:r w:rsidRPr="009F300F">
        <w:rPr>
          <w:lang w:val="es-CO"/>
        </w:rPr>
        <w:t>Index</w:t>
      </w:r>
      <w:proofErr w:type="spellEnd"/>
      <w:r w:rsidRPr="009F300F">
        <w:rPr>
          <w:lang w:val="es-CO"/>
        </w:rPr>
        <w:t xml:space="preserve">). </w:t>
      </w:r>
    </w:p>
    <w:p w14:paraId="721774B7" w14:textId="77777777" w:rsidR="00283A1C" w:rsidRDefault="009F300F" w:rsidP="00283A1C">
      <w:pPr>
        <w:spacing w:line="240" w:lineRule="auto"/>
        <w:jc w:val="both"/>
        <w:rPr>
          <w:lang w:val="es-CO"/>
        </w:rPr>
      </w:pPr>
      <w:r w:rsidRPr="009F300F">
        <w:rPr>
          <w:lang w:val="es-CO"/>
        </w:rPr>
        <w:t xml:space="preserve">• Posteriormente, el APGAR familiar se evaluó en múltiples investigaciones, mostrando índices de correlación que oscilaban entre 0.71 y 0.83, para diversas realidades. </w:t>
      </w:r>
    </w:p>
    <w:p w14:paraId="689EEA52" w14:textId="77777777" w:rsidR="00283A1C" w:rsidRDefault="00283A1C" w:rsidP="00283A1C">
      <w:pPr>
        <w:spacing w:line="240" w:lineRule="auto"/>
        <w:jc w:val="both"/>
        <w:rPr>
          <w:lang w:val="es-CO"/>
        </w:rPr>
      </w:pPr>
    </w:p>
    <w:p w14:paraId="3739440A" w14:textId="08E587FF" w:rsidR="00283A1C" w:rsidRPr="00283A1C" w:rsidRDefault="009F300F" w:rsidP="00283A1C">
      <w:pPr>
        <w:spacing w:line="240" w:lineRule="auto"/>
        <w:jc w:val="both"/>
        <w:rPr>
          <w:b/>
          <w:bCs/>
          <w:lang w:val="es-CO"/>
        </w:rPr>
      </w:pPr>
      <w:r w:rsidRPr="00283A1C">
        <w:rPr>
          <w:b/>
          <w:bCs/>
          <w:lang w:val="es-CO"/>
        </w:rPr>
        <w:t xml:space="preserve">INSTRUCCIONES PARA LA APLICACIÓN </w:t>
      </w:r>
    </w:p>
    <w:p w14:paraId="2DDD9680" w14:textId="08E587FF" w:rsidR="00283A1C" w:rsidRDefault="009F300F" w:rsidP="00283A1C">
      <w:pPr>
        <w:spacing w:line="240" w:lineRule="auto"/>
        <w:jc w:val="both"/>
        <w:rPr>
          <w:lang w:val="es-CO"/>
        </w:rPr>
      </w:pPr>
      <w:r w:rsidRPr="009F300F">
        <w:rPr>
          <w:lang w:val="es-CO"/>
        </w:rPr>
        <w:t xml:space="preserve">Para el registro de los datos el APGAR familiar </w:t>
      </w:r>
    </w:p>
    <w:p w14:paraId="3721FD44" w14:textId="2C76C19E" w:rsidR="00283A1C" w:rsidRDefault="009F300F" w:rsidP="00283A1C">
      <w:pPr>
        <w:spacing w:line="240" w:lineRule="auto"/>
        <w:jc w:val="both"/>
        <w:rPr>
          <w:lang w:val="es-CO"/>
        </w:rPr>
      </w:pPr>
      <w:r w:rsidRPr="009F300F">
        <w:rPr>
          <w:lang w:val="es-CO"/>
        </w:rPr>
        <w:t xml:space="preserve">El cuestionario debe ser entregado a cada paciente para que responda a las preguntas planteadas en el mismo en forma personal, excepto a aquellos que no sepan leer, caso en el cual el entrevistador aplicará </w:t>
      </w:r>
      <w:proofErr w:type="gramStart"/>
      <w:r w:rsidRPr="009F300F">
        <w:rPr>
          <w:lang w:val="es-CO"/>
        </w:rPr>
        <w:t>el test</w:t>
      </w:r>
      <w:proofErr w:type="gramEnd"/>
      <w:r w:rsidRPr="009F300F">
        <w:rPr>
          <w:lang w:val="es-CO"/>
        </w:rPr>
        <w:t>. Para cada pregunta se debe marcar solo una X.</w:t>
      </w:r>
    </w:p>
    <w:p w14:paraId="62EEA210" w14:textId="77CC2D94" w:rsidR="00283A1C" w:rsidRDefault="00283A1C" w:rsidP="00283A1C">
      <w:pPr>
        <w:spacing w:line="240" w:lineRule="auto"/>
        <w:jc w:val="both"/>
        <w:rPr>
          <w:lang w:val="es-CO"/>
        </w:rPr>
      </w:pPr>
    </w:p>
    <w:tbl>
      <w:tblPr>
        <w:tblStyle w:val="Tablaconcuadrcula"/>
        <w:tblW w:w="9634" w:type="dxa"/>
        <w:tblLayout w:type="fixed"/>
        <w:tblLook w:val="00AF" w:firstRow="1" w:lastRow="0" w:firstColumn="1" w:lastColumn="0" w:noHBand="0" w:noVBand="0"/>
      </w:tblPr>
      <w:tblGrid>
        <w:gridCol w:w="3539"/>
        <w:gridCol w:w="1276"/>
        <w:gridCol w:w="1276"/>
        <w:gridCol w:w="1275"/>
        <w:gridCol w:w="1134"/>
        <w:gridCol w:w="1134"/>
      </w:tblGrid>
      <w:tr w:rsidR="00283A1C" w:rsidRPr="003E61E1" w14:paraId="7237179A" w14:textId="77777777" w:rsidTr="003E61E1">
        <w:tc>
          <w:tcPr>
            <w:tcW w:w="3539" w:type="dxa"/>
          </w:tcPr>
          <w:p w14:paraId="5074E65B" w14:textId="77777777" w:rsidR="00283A1C" w:rsidRPr="003E61E1" w:rsidRDefault="00283A1C" w:rsidP="003E61E1">
            <w:pPr>
              <w:spacing w:line="240" w:lineRule="auto"/>
              <w:jc w:val="both"/>
              <w:rPr>
                <w:b/>
                <w:bCs/>
              </w:rPr>
            </w:pPr>
            <w:proofErr w:type="spellStart"/>
            <w:r w:rsidRPr="003E61E1">
              <w:rPr>
                <w:b/>
                <w:bCs/>
              </w:rPr>
              <w:t>Pregunta</w:t>
            </w:r>
            <w:proofErr w:type="spellEnd"/>
          </w:p>
        </w:tc>
        <w:tc>
          <w:tcPr>
            <w:tcW w:w="1276" w:type="dxa"/>
          </w:tcPr>
          <w:p w14:paraId="2FB6164A" w14:textId="77777777" w:rsidR="00283A1C" w:rsidRPr="003E61E1" w:rsidRDefault="00283A1C" w:rsidP="003E61E1">
            <w:pPr>
              <w:spacing w:line="240" w:lineRule="auto"/>
              <w:jc w:val="both"/>
              <w:rPr>
                <w:b/>
                <w:bCs/>
              </w:rPr>
            </w:pPr>
            <w:proofErr w:type="spellStart"/>
            <w:r w:rsidRPr="003E61E1">
              <w:rPr>
                <w:b/>
                <w:bCs/>
              </w:rPr>
              <w:t>Nunca</w:t>
            </w:r>
            <w:proofErr w:type="spellEnd"/>
          </w:p>
        </w:tc>
        <w:tc>
          <w:tcPr>
            <w:tcW w:w="1276" w:type="dxa"/>
          </w:tcPr>
          <w:p w14:paraId="7781D791" w14:textId="77777777" w:rsidR="00283A1C" w:rsidRPr="003E61E1" w:rsidRDefault="00283A1C" w:rsidP="003E61E1">
            <w:pPr>
              <w:spacing w:line="240" w:lineRule="auto"/>
              <w:jc w:val="both"/>
              <w:rPr>
                <w:b/>
                <w:bCs/>
              </w:rPr>
            </w:pPr>
            <w:proofErr w:type="spellStart"/>
            <w:r w:rsidRPr="003E61E1">
              <w:rPr>
                <w:b/>
                <w:bCs/>
              </w:rPr>
              <w:t>Casi</w:t>
            </w:r>
            <w:proofErr w:type="spellEnd"/>
            <w:r w:rsidRPr="003E61E1">
              <w:rPr>
                <w:b/>
                <w:bCs/>
              </w:rPr>
              <w:t xml:space="preserve"> </w:t>
            </w:r>
            <w:proofErr w:type="spellStart"/>
            <w:r w:rsidRPr="003E61E1">
              <w:rPr>
                <w:b/>
                <w:bCs/>
              </w:rPr>
              <w:t>Nunca</w:t>
            </w:r>
            <w:proofErr w:type="spellEnd"/>
          </w:p>
        </w:tc>
        <w:tc>
          <w:tcPr>
            <w:tcW w:w="1275" w:type="dxa"/>
          </w:tcPr>
          <w:p w14:paraId="4B37C8D7" w14:textId="77777777" w:rsidR="00283A1C" w:rsidRPr="003E61E1" w:rsidRDefault="00283A1C" w:rsidP="003E61E1">
            <w:pPr>
              <w:spacing w:line="240" w:lineRule="auto"/>
              <w:jc w:val="both"/>
              <w:rPr>
                <w:b/>
                <w:bCs/>
              </w:rPr>
            </w:pPr>
            <w:proofErr w:type="spellStart"/>
            <w:r w:rsidRPr="003E61E1">
              <w:rPr>
                <w:b/>
                <w:bCs/>
              </w:rPr>
              <w:t>Algunas</w:t>
            </w:r>
            <w:proofErr w:type="spellEnd"/>
            <w:r w:rsidRPr="003E61E1">
              <w:rPr>
                <w:b/>
                <w:bCs/>
              </w:rPr>
              <w:t xml:space="preserve"> </w:t>
            </w:r>
            <w:proofErr w:type="spellStart"/>
            <w:r w:rsidRPr="003E61E1">
              <w:rPr>
                <w:b/>
                <w:bCs/>
              </w:rPr>
              <w:t>veces</w:t>
            </w:r>
            <w:proofErr w:type="spellEnd"/>
          </w:p>
        </w:tc>
        <w:tc>
          <w:tcPr>
            <w:tcW w:w="1134" w:type="dxa"/>
          </w:tcPr>
          <w:p w14:paraId="3620C0FD" w14:textId="77777777" w:rsidR="00283A1C" w:rsidRPr="003E61E1" w:rsidRDefault="00283A1C" w:rsidP="003E61E1">
            <w:pPr>
              <w:spacing w:line="240" w:lineRule="auto"/>
              <w:jc w:val="both"/>
              <w:rPr>
                <w:b/>
                <w:bCs/>
              </w:rPr>
            </w:pPr>
            <w:proofErr w:type="spellStart"/>
            <w:r w:rsidRPr="003E61E1">
              <w:rPr>
                <w:b/>
                <w:bCs/>
              </w:rPr>
              <w:t>Casi</w:t>
            </w:r>
            <w:proofErr w:type="spellEnd"/>
            <w:r w:rsidRPr="003E61E1">
              <w:rPr>
                <w:b/>
                <w:bCs/>
              </w:rPr>
              <w:t xml:space="preserve"> </w:t>
            </w:r>
            <w:proofErr w:type="spellStart"/>
            <w:r w:rsidRPr="003E61E1">
              <w:rPr>
                <w:b/>
                <w:bCs/>
              </w:rPr>
              <w:t>Siempre</w:t>
            </w:r>
            <w:proofErr w:type="spellEnd"/>
          </w:p>
        </w:tc>
        <w:tc>
          <w:tcPr>
            <w:tcW w:w="1134" w:type="dxa"/>
          </w:tcPr>
          <w:p w14:paraId="21987E6E" w14:textId="77777777" w:rsidR="00283A1C" w:rsidRPr="003E61E1" w:rsidRDefault="00283A1C" w:rsidP="003E61E1">
            <w:pPr>
              <w:spacing w:line="240" w:lineRule="auto"/>
              <w:jc w:val="both"/>
              <w:rPr>
                <w:b/>
                <w:bCs/>
              </w:rPr>
            </w:pPr>
            <w:proofErr w:type="spellStart"/>
            <w:r w:rsidRPr="003E61E1">
              <w:rPr>
                <w:b/>
                <w:bCs/>
              </w:rPr>
              <w:t>Siempre</w:t>
            </w:r>
            <w:proofErr w:type="spellEnd"/>
          </w:p>
        </w:tc>
      </w:tr>
      <w:tr w:rsidR="00283A1C" w:rsidRPr="003E61E1" w14:paraId="092ED43C" w14:textId="77777777" w:rsidTr="003E61E1">
        <w:tc>
          <w:tcPr>
            <w:tcW w:w="3539" w:type="dxa"/>
          </w:tcPr>
          <w:p w14:paraId="46916063" w14:textId="77777777" w:rsidR="00283A1C" w:rsidRPr="003E61E1" w:rsidRDefault="00283A1C" w:rsidP="003E61E1">
            <w:pPr>
              <w:spacing w:line="240" w:lineRule="auto"/>
              <w:jc w:val="both"/>
              <w:rPr>
                <w:lang w:val="es-CO"/>
              </w:rPr>
            </w:pPr>
            <w:r w:rsidRPr="003E61E1">
              <w:rPr>
                <w:lang w:val="es-CO"/>
              </w:rPr>
              <w:t>Me siento satisfecha (o) con la ayuda que recibo de mi familia cuando tengo algún problema y/o necesidad.</w:t>
            </w:r>
          </w:p>
        </w:tc>
        <w:tc>
          <w:tcPr>
            <w:tcW w:w="1276" w:type="dxa"/>
          </w:tcPr>
          <w:p w14:paraId="522B901A" w14:textId="77777777" w:rsidR="00283A1C" w:rsidRPr="003E61E1" w:rsidRDefault="00283A1C" w:rsidP="003E61E1">
            <w:pPr>
              <w:spacing w:line="240" w:lineRule="auto"/>
              <w:jc w:val="both"/>
              <w:rPr>
                <w:lang w:val="es-CO"/>
              </w:rPr>
            </w:pPr>
          </w:p>
        </w:tc>
        <w:tc>
          <w:tcPr>
            <w:tcW w:w="1276" w:type="dxa"/>
          </w:tcPr>
          <w:p w14:paraId="6C4422FD" w14:textId="77777777" w:rsidR="00283A1C" w:rsidRPr="003E61E1" w:rsidRDefault="00283A1C" w:rsidP="003E61E1">
            <w:pPr>
              <w:spacing w:line="240" w:lineRule="auto"/>
              <w:jc w:val="both"/>
              <w:rPr>
                <w:lang w:val="es-CO"/>
              </w:rPr>
            </w:pPr>
          </w:p>
        </w:tc>
        <w:tc>
          <w:tcPr>
            <w:tcW w:w="1275" w:type="dxa"/>
          </w:tcPr>
          <w:p w14:paraId="0CFF332F" w14:textId="77777777" w:rsidR="00283A1C" w:rsidRPr="003E61E1" w:rsidRDefault="00283A1C" w:rsidP="003E61E1">
            <w:pPr>
              <w:spacing w:line="240" w:lineRule="auto"/>
              <w:jc w:val="both"/>
              <w:rPr>
                <w:lang w:val="es-CO"/>
              </w:rPr>
            </w:pPr>
          </w:p>
        </w:tc>
        <w:tc>
          <w:tcPr>
            <w:tcW w:w="1134" w:type="dxa"/>
          </w:tcPr>
          <w:p w14:paraId="355B3B83" w14:textId="77777777" w:rsidR="00283A1C" w:rsidRPr="003E61E1" w:rsidRDefault="00283A1C" w:rsidP="003E61E1">
            <w:pPr>
              <w:spacing w:line="240" w:lineRule="auto"/>
              <w:jc w:val="both"/>
              <w:rPr>
                <w:lang w:val="es-CO"/>
              </w:rPr>
            </w:pPr>
          </w:p>
        </w:tc>
        <w:tc>
          <w:tcPr>
            <w:tcW w:w="1134" w:type="dxa"/>
          </w:tcPr>
          <w:p w14:paraId="0806D53A" w14:textId="77777777" w:rsidR="00283A1C" w:rsidRPr="003E61E1" w:rsidRDefault="00283A1C" w:rsidP="003E61E1">
            <w:pPr>
              <w:spacing w:line="240" w:lineRule="auto"/>
              <w:jc w:val="both"/>
              <w:rPr>
                <w:lang w:val="es-CO"/>
              </w:rPr>
            </w:pPr>
          </w:p>
        </w:tc>
      </w:tr>
      <w:tr w:rsidR="00283A1C" w:rsidRPr="003E61E1" w14:paraId="220364DC" w14:textId="77777777" w:rsidTr="003E61E1">
        <w:tc>
          <w:tcPr>
            <w:tcW w:w="3539" w:type="dxa"/>
          </w:tcPr>
          <w:p w14:paraId="6490C42E" w14:textId="77777777" w:rsidR="00283A1C" w:rsidRPr="003E61E1" w:rsidRDefault="00283A1C" w:rsidP="003E61E1">
            <w:pPr>
              <w:spacing w:line="240" w:lineRule="auto"/>
              <w:jc w:val="both"/>
              <w:rPr>
                <w:lang w:val="es-CO"/>
              </w:rPr>
            </w:pPr>
            <w:r w:rsidRPr="003E61E1">
              <w:rPr>
                <w:lang w:val="es-CO"/>
              </w:rPr>
              <w:t>Me siento satisfecha (o) con la forma en que mi familia habla de las cosas y comparte los problemas conmigo</w:t>
            </w:r>
          </w:p>
        </w:tc>
        <w:tc>
          <w:tcPr>
            <w:tcW w:w="1276" w:type="dxa"/>
          </w:tcPr>
          <w:p w14:paraId="20C3165E" w14:textId="77777777" w:rsidR="00283A1C" w:rsidRPr="003E61E1" w:rsidRDefault="00283A1C" w:rsidP="003E61E1">
            <w:pPr>
              <w:spacing w:line="240" w:lineRule="auto"/>
              <w:jc w:val="both"/>
              <w:rPr>
                <w:lang w:val="es-CO"/>
              </w:rPr>
            </w:pPr>
          </w:p>
        </w:tc>
        <w:tc>
          <w:tcPr>
            <w:tcW w:w="1276" w:type="dxa"/>
          </w:tcPr>
          <w:p w14:paraId="773DDF13" w14:textId="77777777" w:rsidR="00283A1C" w:rsidRPr="003E61E1" w:rsidRDefault="00283A1C" w:rsidP="003E61E1">
            <w:pPr>
              <w:spacing w:line="240" w:lineRule="auto"/>
              <w:jc w:val="both"/>
              <w:rPr>
                <w:lang w:val="es-CO"/>
              </w:rPr>
            </w:pPr>
          </w:p>
        </w:tc>
        <w:tc>
          <w:tcPr>
            <w:tcW w:w="1275" w:type="dxa"/>
          </w:tcPr>
          <w:p w14:paraId="1BA3CE52" w14:textId="77777777" w:rsidR="00283A1C" w:rsidRPr="003E61E1" w:rsidRDefault="00283A1C" w:rsidP="003E61E1">
            <w:pPr>
              <w:spacing w:line="240" w:lineRule="auto"/>
              <w:jc w:val="both"/>
              <w:rPr>
                <w:lang w:val="es-CO"/>
              </w:rPr>
            </w:pPr>
          </w:p>
        </w:tc>
        <w:tc>
          <w:tcPr>
            <w:tcW w:w="1134" w:type="dxa"/>
          </w:tcPr>
          <w:p w14:paraId="762EE159" w14:textId="77777777" w:rsidR="00283A1C" w:rsidRPr="003E61E1" w:rsidRDefault="00283A1C" w:rsidP="003E61E1">
            <w:pPr>
              <w:spacing w:line="240" w:lineRule="auto"/>
              <w:jc w:val="both"/>
              <w:rPr>
                <w:lang w:val="es-CO"/>
              </w:rPr>
            </w:pPr>
          </w:p>
        </w:tc>
        <w:tc>
          <w:tcPr>
            <w:tcW w:w="1134" w:type="dxa"/>
          </w:tcPr>
          <w:p w14:paraId="7F88110F" w14:textId="77777777" w:rsidR="00283A1C" w:rsidRPr="003E61E1" w:rsidRDefault="00283A1C" w:rsidP="003E61E1">
            <w:pPr>
              <w:spacing w:line="240" w:lineRule="auto"/>
              <w:jc w:val="both"/>
              <w:rPr>
                <w:lang w:val="es-CO"/>
              </w:rPr>
            </w:pPr>
          </w:p>
        </w:tc>
      </w:tr>
      <w:tr w:rsidR="00283A1C" w:rsidRPr="003E61E1" w14:paraId="4F37CEFF" w14:textId="77777777" w:rsidTr="003E61E1">
        <w:tc>
          <w:tcPr>
            <w:tcW w:w="3539" w:type="dxa"/>
          </w:tcPr>
          <w:p w14:paraId="774121DD" w14:textId="77777777" w:rsidR="00283A1C" w:rsidRPr="003E61E1" w:rsidRDefault="00283A1C" w:rsidP="003E61E1">
            <w:pPr>
              <w:spacing w:line="240" w:lineRule="auto"/>
              <w:jc w:val="both"/>
              <w:rPr>
                <w:lang w:val="es-CO"/>
              </w:rPr>
            </w:pPr>
            <w:r w:rsidRPr="003E61E1">
              <w:rPr>
                <w:lang w:val="es-CO"/>
              </w:rPr>
              <w:t>Me siento satisfecha (o) con la forma como mi familia acepta y apoya mis deseos de emprender nuevas actividades</w:t>
            </w:r>
          </w:p>
        </w:tc>
        <w:tc>
          <w:tcPr>
            <w:tcW w:w="1276" w:type="dxa"/>
          </w:tcPr>
          <w:p w14:paraId="18BD023D" w14:textId="77777777" w:rsidR="00283A1C" w:rsidRPr="003E61E1" w:rsidRDefault="00283A1C" w:rsidP="003E61E1">
            <w:pPr>
              <w:spacing w:line="240" w:lineRule="auto"/>
              <w:jc w:val="both"/>
              <w:rPr>
                <w:lang w:val="es-CO"/>
              </w:rPr>
            </w:pPr>
          </w:p>
        </w:tc>
        <w:tc>
          <w:tcPr>
            <w:tcW w:w="1276" w:type="dxa"/>
          </w:tcPr>
          <w:p w14:paraId="260BA7D1" w14:textId="77777777" w:rsidR="00283A1C" w:rsidRPr="003E61E1" w:rsidRDefault="00283A1C" w:rsidP="003E61E1">
            <w:pPr>
              <w:spacing w:line="240" w:lineRule="auto"/>
              <w:jc w:val="both"/>
              <w:rPr>
                <w:lang w:val="es-CO"/>
              </w:rPr>
            </w:pPr>
          </w:p>
        </w:tc>
        <w:tc>
          <w:tcPr>
            <w:tcW w:w="1275" w:type="dxa"/>
          </w:tcPr>
          <w:p w14:paraId="2831C59C" w14:textId="77777777" w:rsidR="00283A1C" w:rsidRPr="003E61E1" w:rsidRDefault="00283A1C" w:rsidP="003E61E1">
            <w:pPr>
              <w:spacing w:line="240" w:lineRule="auto"/>
              <w:jc w:val="both"/>
              <w:rPr>
                <w:lang w:val="es-CO"/>
              </w:rPr>
            </w:pPr>
          </w:p>
        </w:tc>
        <w:tc>
          <w:tcPr>
            <w:tcW w:w="1134" w:type="dxa"/>
          </w:tcPr>
          <w:p w14:paraId="1876AC7E" w14:textId="77777777" w:rsidR="00283A1C" w:rsidRPr="003E61E1" w:rsidRDefault="00283A1C" w:rsidP="003E61E1">
            <w:pPr>
              <w:spacing w:line="240" w:lineRule="auto"/>
              <w:jc w:val="both"/>
              <w:rPr>
                <w:lang w:val="es-CO"/>
              </w:rPr>
            </w:pPr>
          </w:p>
        </w:tc>
        <w:tc>
          <w:tcPr>
            <w:tcW w:w="1134" w:type="dxa"/>
          </w:tcPr>
          <w:p w14:paraId="1BC427CE" w14:textId="77777777" w:rsidR="00283A1C" w:rsidRPr="003E61E1" w:rsidRDefault="00283A1C" w:rsidP="003E61E1">
            <w:pPr>
              <w:spacing w:line="240" w:lineRule="auto"/>
              <w:jc w:val="both"/>
              <w:rPr>
                <w:lang w:val="es-CO"/>
              </w:rPr>
            </w:pPr>
          </w:p>
        </w:tc>
      </w:tr>
      <w:tr w:rsidR="00283A1C" w:rsidRPr="003E61E1" w14:paraId="3761CED2" w14:textId="77777777" w:rsidTr="003E61E1">
        <w:tc>
          <w:tcPr>
            <w:tcW w:w="3539" w:type="dxa"/>
          </w:tcPr>
          <w:p w14:paraId="2B0CD937" w14:textId="77777777" w:rsidR="00283A1C" w:rsidRPr="003E61E1" w:rsidRDefault="00283A1C" w:rsidP="003E61E1">
            <w:pPr>
              <w:spacing w:line="240" w:lineRule="auto"/>
              <w:jc w:val="both"/>
              <w:rPr>
                <w:lang w:val="es-ES"/>
              </w:rPr>
            </w:pPr>
            <w:r w:rsidRPr="003E61E1">
              <w:rPr>
                <w:lang w:val="es-ES"/>
              </w:rPr>
              <w:t>4.Me siento satisfecha (o) con la forma como mi familia expresa afecto y responde a mis emociones como rabia, tristeza o amor</w:t>
            </w:r>
          </w:p>
        </w:tc>
        <w:tc>
          <w:tcPr>
            <w:tcW w:w="1276" w:type="dxa"/>
          </w:tcPr>
          <w:p w14:paraId="26F5DEE2" w14:textId="77777777" w:rsidR="00283A1C" w:rsidRPr="003E61E1" w:rsidRDefault="00283A1C" w:rsidP="003E61E1">
            <w:pPr>
              <w:spacing w:line="240" w:lineRule="auto"/>
              <w:jc w:val="both"/>
              <w:rPr>
                <w:lang w:val="es-CO"/>
              </w:rPr>
            </w:pPr>
          </w:p>
        </w:tc>
        <w:tc>
          <w:tcPr>
            <w:tcW w:w="1276" w:type="dxa"/>
          </w:tcPr>
          <w:p w14:paraId="41745E04" w14:textId="77777777" w:rsidR="00283A1C" w:rsidRPr="003E61E1" w:rsidRDefault="00283A1C" w:rsidP="003E61E1">
            <w:pPr>
              <w:spacing w:line="240" w:lineRule="auto"/>
              <w:jc w:val="both"/>
              <w:rPr>
                <w:lang w:val="es-CO"/>
              </w:rPr>
            </w:pPr>
          </w:p>
        </w:tc>
        <w:tc>
          <w:tcPr>
            <w:tcW w:w="1275" w:type="dxa"/>
          </w:tcPr>
          <w:p w14:paraId="28479818" w14:textId="77777777" w:rsidR="00283A1C" w:rsidRPr="003E61E1" w:rsidRDefault="00283A1C" w:rsidP="003E61E1">
            <w:pPr>
              <w:spacing w:line="240" w:lineRule="auto"/>
              <w:jc w:val="both"/>
              <w:rPr>
                <w:lang w:val="es-CO"/>
              </w:rPr>
            </w:pPr>
          </w:p>
        </w:tc>
        <w:tc>
          <w:tcPr>
            <w:tcW w:w="1134" w:type="dxa"/>
          </w:tcPr>
          <w:p w14:paraId="5DA2A5FC" w14:textId="77777777" w:rsidR="00283A1C" w:rsidRPr="003E61E1" w:rsidRDefault="00283A1C" w:rsidP="003E61E1">
            <w:pPr>
              <w:spacing w:line="240" w:lineRule="auto"/>
              <w:jc w:val="both"/>
              <w:rPr>
                <w:lang w:val="es-CO"/>
              </w:rPr>
            </w:pPr>
          </w:p>
        </w:tc>
        <w:tc>
          <w:tcPr>
            <w:tcW w:w="1134" w:type="dxa"/>
          </w:tcPr>
          <w:p w14:paraId="43C6A983" w14:textId="77777777" w:rsidR="00283A1C" w:rsidRPr="003E61E1" w:rsidRDefault="00283A1C" w:rsidP="003E61E1">
            <w:pPr>
              <w:spacing w:line="240" w:lineRule="auto"/>
              <w:jc w:val="both"/>
              <w:rPr>
                <w:lang w:val="es-CO"/>
              </w:rPr>
            </w:pPr>
          </w:p>
        </w:tc>
      </w:tr>
      <w:tr w:rsidR="00283A1C" w:rsidRPr="003E61E1" w14:paraId="78688597" w14:textId="77777777" w:rsidTr="003E61E1">
        <w:trPr>
          <w:trHeight w:val="702"/>
        </w:trPr>
        <w:tc>
          <w:tcPr>
            <w:tcW w:w="3539" w:type="dxa"/>
          </w:tcPr>
          <w:p w14:paraId="3E482C06" w14:textId="77777777" w:rsidR="00283A1C" w:rsidRPr="003E61E1" w:rsidRDefault="00283A1C" w:rsidP="003E61E1">
            <w:pPr>
              <w:spacing w:line="240" w:lineRule="auto"/>
              <w:jc w:val="both"/>
              <w:rPr>
                <w:lang w:val="es-ES"/>
              </w:rPr>
            </w:pPr>
            <w:r w:rsidRPr="003E61E1">
              <w:rPr>
                <w:lang w:val="es-ES"/>
              </w:rPr>
              <w:t>5. Me siento satisfecha (o) con la manera como compartimos en mi familia: el tiempo para estar juntos, los espacios en la casa.</w:t>
            </w:r>
          </w:p>
        </w:tc>
        <w:tc>
          <w:tcPr>
            <w:tcW w:w="1276" w:type="dxa"/>
          </w:tcPr>
          <w:p w14:paraId="71CDC4EF" w14:textId="77777777" w:rsidR="00283A1C" w:rsidRPr="003E61E1" w:rsidRDefault="00283A1C" w:rsidP="003E61E1">
            <w:pPr>
              <w:spacing w:line="240" w:lineRule="auto"/>
              <w:jc w:val="both"/>
              <w:rPr>
                <w:lang w:val="es-CO"/>
              </w:rPr>
            </w:pPr>
          </w:p>
        </w:tc>
        <w:tc>
          <w:tcPr>
            <w:tcW w:w="1276" w:type="dxa"/>
          </w:tcPr>
          <w:p w14:paraId="7E08EE18" w14:textId="77777777" w:rsidR="00283A1C" w:rsidRPr="003E61E1" w:rsidRDefault="00283A1C" w:rsidP="003E61E1">
            <w:pPr>
              <w:spacing w:line="240" w:lineRule="auto"/>
              <w:jc w:val="both"/>
              <w:rPr>
                <w:lang w:val="es-CO"/>
              </w:rPr>
            </w:pPr>
          </w:p>
        </w:tc>
        <w:tc>
          <w:tcPr>
            <w:tcW w:w="1275" w:type="dxa"/>
          </w:tcPr>
          <w:p w14:paraId="37A316DD" w14:textId="77777777" w:rsidR="00283A1C" w:rsidRPr="003E61E1" w:rsidRDefault="00283A1C" w:rsidP="003E61E1">
            <w:pPr>
              <w:spacing w:line="240" w:lineRule="auto"/>
              <w:jc w:val="both"/>
              <w:rPr>
                <w:lang w:val="es-CO"/>
              </w:rPr>
            </w:pPr>
          </w:p>
        </w:tc>
        <w:tc>
          <w:tcPr>
            <w:tcW w:w="1134" w:type="dxa"/>
          </w:tcPr>
          <w:p w14:paraId="06B0F7C7" w14:textId="77777777" w:rsidR="00283A1C" w:rsidRPr="003E61E1" w:rsidRDefault="00283A1C" w:rsidP="003E61E1">
            <w:pPr>
              <w:spacing w:line="240" w:lineRule="auto"/>
              <w:jc w:val="both"/>
              <w:rPr>
                <w:lang w:val="es-CO"/>
              </w:rPr>
            </w:pPr>
          </w:p>
        </w:tc>
        <w:tc>
          <w:tcPr>
            <w:tcW w:w="1134" w:type="dxa"/>
          </w:tcPr>
          <w:p w14:paraId="4E1E3873" w14:textId="77777777" w:rsidR="00283A1C" w:rsidRPr="003E61E1" w:rsidRDefault="00283A1C" w:rsidP="003E61E1">
            <w:pPr>
              <w:spacing w:line="240" w:lineRule="auto"/>
              <w:jc w:val="both"/>
              <w:rPr>
                <w:lang w:val="es-CO"/>
              </w:rPr>
            </w:pPr>
          </w:p>
        </w:tc>
      </w:tr>
    </w:tbl>
    <w:p w14:paraId="02018873" w14:textId="0FDC6558" w:rsidR="00283A1C" w:rsidRDefault="00283A1C" w:rsidP="00283A1C">
      <w:pPr>
        <w:spacing w:line="240" w:lineRule="auto"/>
        <w:jc w:val="both"/>
        <w:rPr>
          <w:lang w:val="es-CO"/>
        </w:rPr>
      </w:pPr>
    </w:p>
    <w:p w14:paraId="152891FA" w14:textId="77777777" w:rsidR="00283A1C" w:rsidRDefault="00283A1C" w:rsidP="00283A1C">
      <w:pPr>
        <w:spacing w:line="240" w:lineRule="auto"/>
        <w:jc w:val="both"/>
        <w:rPr>
          <w:lang w:val="es-CO"/>
        </w:rPr>
      </w:pPr>
    </w:p>
    <w:p w14:paraId="0371E1CB" w14:textId="77777777" w:rsidR="00283A1C" w:rsidRDefault="009F300F" w:rsidP="00283A1C">
      <w:pPr>
        <w:spacing w:line="240" w:lineRule="auto"/>
        <w:jc w:val="both"/>
        <w:rPr>
          <w:lang w:val="es-CO"/>
        </w:rPr>
      </w:pPr>
      <w:r w:rsidRPr="009F300F">
        <w:rPr>
          <w:lang w:val="es-CO"/>
        </w:rPr>
        <w:t xml:space="preserve"> Debe ser respondido de forma personal (auto administrado idealmente). Cada una de las respuestas tiene un puntaje que va entre los 0 y 4 puntos, </w:t>
      </w:r>
      <w:proofErr w:type="gramStart"/>
      <w:r w:rsidRPr="009F300F">
        <w:rPr>
          <w:lang w:val="es-CO"/>
        </w:rPr>
        <w:t>de acuerdo a</w:t>
      </w:r>
      <w:proofErr w:type="gramEnd"/>
      <w:r w:rsidRPr="009F300F">
        <w:rPr>
          <w:lang w:val="es-CO"/>
        </w:rPr>
        <w:t xml:space="preserve"> la siguiente calificación: </w:t>
      </w:r>
    </w:p>
    <w:p w14:paraId="0434272A" w14:textId="77777777" w:rsidR="00283A1C" w:rsidRDefault="009F300F" w:rsidP="00283A1C">
      <w:pPr>
        <w:spacing w:line="240" w:lineRule="auto"/>
        <w:jc w:val="both"/>
        <w:rPr>
          <w:lang w:val="es-CO"/>
        </w:rPr>
      </w:pPr>
      <w:r w:rsidRPr="009F300F">
        <w:rPr>
          <w:lang w:val="es-CO"/>
        </w:rPr>
        <w:t>•0: Nunca</w:t>
      </w:r>
    </w:p>
    <w:p w14:paraId="26F18075" w14:textId="77777777" w:rsidR="00283A1C" w:rsidRDefault="009F300F" w:rsidP="00283A1C">
      <w:pPr>
        <w:spacing w:line="240" w:lineRule="auto"/>
        <w:jc w:val="both"/>
        <w:rPr>
          <w:lang w:val="es-CO"/>
        </w:rPr>
      </w:pPr>
      <w:r w:rsidRPr="009F300F">
        <w:rPr>
          <w:lang w:val="es-CO"/>
        </w:rPr>
        <w:t xml:space="preserve"> •1: Casi nunca </w:t>
      </w:r>
    </w:p>
    <w:p w14:paraId="53D07E0A" w14:textId="77777777" w:rsidR="00283A1C" w:rsidRDefault="009F300F" w:rsidP="00283A1C">
      <w:pPr>
        <w:spacing w:line="240" w:lineRule="auto"/>
        <w:jc w:val="both"/>
        <w:rPr>
          <w:lang w:val="es-CO"/>
        </w:rPr>
      </w:pPr>
      <w:r w:rsidRPr="009F300F">
        <w:rPr>
          <w:lang w:val="es-CO"/>
        </w:rPr>
        <w:t>•2: Algunas veces</w:t>
      </w:r>
    </w:p>
    <w:p w14:paraId="51801162" w14:textId="77777777" w:rsidR="00283A1C" w:rsidRDefault="009F300F" w:rsidP="00283A1C">
      <w:pPr>
        <w:spacing w:line="240" w:lineRule="auto"/>
        <w:jc w:val="both"/>
        <w:rPr>
          <w:lang w:val="es-CO"/>
        </w:rPr>
      </w:pPr>
      <w:r w:rsidRPr="009F300F">
        <w:rPr>
          <w:lang w:val="es-CO"/>
        </w:rPr>
        <w:t xml:space="preserve"> •3. Casi siempre </w:t>
      </w:r>
    </w:p>
    <w:p w14:paraId="43D9A6D3" w14:textId="77777777" w:rsidR="00283A1C" w:rsidRDefault="009F300F" w:rsidP="00283A1C">
      <w:pPr>
        <w:spacing w:line="240" w:lineRule="auto"/>
        <w:jc w:val="both"/>
        <w:rPr>
          <w:lang w:val="es-CO"/>
        </w:rPr>
      </w:pPr>
      <w:r w:rsidRPr="009F300F">
        <w:rPr>
          <w:lang w:val="es-CO"/>
        </w:rPr>
        <w:t>•4: Siempre.</w:t>
      </w:r>
    </w:p>
    <w:p w14:paraId="63748259" w14:textId="77777777" w:rsidR="00283A1C" w:rsidRDefault="009F300F" w:rsidP="00283A1C">
      <w:pPr>
        <w:spacing w:line="240" w:lineRule="auto"/>
        <w:jc w:val="both"/>
        <w:rPr>
          <w:lang w:val="es-CO"/>
        </w:rPr>
      </w:pPr>
      <w:r w:rsidRPr="009F300F">
        <w:rPr>
          <w:lang w:val="es-CO"/>
        </w:rPr>
        <w:t xml:space="preserve"> Interpretación del puntaje: </w:t>
      </w:r>
    </w:p>
    <w:p w14:paraId="736C5AA4" w14:textId="77777777" w:rsidR="00283A1C" w:rsidRDefault="009F300F" w:rsidP="00283A1C">
      <w:pPr>
        <w:spacing w:line="240" w:lineRule="auto"/>
        <w:jc w:val="both"/>
        <w:rPr>
          <w:lang w:val="es-CO"/>
        </w:rPr>
      </w:pPr>
      <w:r w:rsidRPr="009F300F">
        <w:rPr>
          <w:lang w:val="es-CO"/>
        </w:rPr>
        <w:lastRenderedPageBreak/>
        <w:t xml:space="preserve">- Normal: 17-20 puntos </w:t>
      </w:r>
    </w:p>
    <w:p w14:paraId="4BFD6B4F" w14:textId="77777777" w:rsidR="00283A1C" w:rsidRDefault="009F300F" w:rsidP="00283A1C">
      <w:pPr>
        <w:spacing w:line="240" w:lineRule="auto"/>
        <w:jc w:val="both"/>
        <w:rPr>
          <w:lang w:val="es-CO"/>
        </w:rPr>
      </w:pPr>
      <w:r w:rsidRPr="009F300F">
        <w:rPr>
          <w:lang w:val="es-CO"/>
        </w:rPr>
        <w:t xml:space="preserve">- Disfunción leve: 16-13 puntos. </w:t>
      </w:r>
    </w:p>
    <w:p w14:paraId="33489D48" w14:textId="77777777" w:rsidR="00283A1C" w:rsidRDefault="009F300F" w:rsidP="00283A1C">
      <w:pPr>
        <w:spacing w:line="240" w:lineRule="auto"/>
        <w:jc w:val="both"/>
        <w:rPr>
          <w:lang w:val="es-CO"/>
        </w:rPr>
      </w:pPr>
      <w:r w:rsidRPr="009F300F">
        <w:rPr>
          <w:lang w:val="es-CO"/>
        </w:rPr>
        <w:t xml:space="preserve">- Disfunción moderada: 12-10 puntos </w:t>
      </w:r>
    </w:p>
    <w:p w14:paraId="5D6745AF" w14:textId="540A8978" w:rsidR="009F300F" w:rsidRPr="009F300F" w:rsidRDefault="009F300F" w:rsidP="00283A1C">
      <w:pPr>
        <w:spacing w:line="240" w:lineRule="auto"/>
        <w:jc w:val="both"/>
        <w:rPr>
          <w:lang w:val="es-CO"/>
        </w:rPr>
      </w:pPr>
      <w:r w:rsidRPr="009F300F">
        <w:rPr>
          <w:lang w:val="es-CO"/>
        </w:rPr>
        <w:t>- Disfunción severa: menor o igual a 9</w:t>
      </w:r>
    </w:p>
    <w:sectPr w:rsidR="009F300F" w:rsidRPr="009F300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32BB5"/>
    <w:multiLevelType w:val="hybridMultilevel"/>
    <w:tmpl w:val="EAE4E756"/>
    <w:lvl w:ilvl="0" w:tplc="89EE0A60">
      <w:start w:val="1"/>
      <w:numFmt w:val="bullet"/>
      <w:lvlText w:val="•"/>
      <w:lvlJc w:val="left"/>
      <w:pPr>
        <w:tabs>
          <w:tab w:val="num" w:pos="720"/>
        </w:tabs>
        <w:ind w:left="720" w:hanging="360"/>
      </w:pPr>
      <w:rPr>
        <w:rFonts w:ascii="Arial" w:hAnsi="Arial" w:hint="default"/>
      </w:rPr>
    </w:lvl>
    <w:lvl w:ilvl="1" w:tplc="6546AAEE" w:tentative="1">
      <w:start w:val="1"/>
      <w:numFmt w:val="bullet"/>
      <w:lvlText w:val="•"/>
      <w:lvlJc w:val="left"/>
      <w:pPr>
        <w:tabs>
          <w:tab w:val="num" w:pos="1440"/>
        </w:tabs>
        <w:ind w:left="1440" w:hanging="360"/>
      </w:pPr>
      <w:rPr>
        <w:rFonts w:ascii="Arial" w:hAnsi="Arial" w:hint="default"/>
      </w:rPr>
    </w:lvl>
    <w:lvl w:ilvl="2" w:tplc="1E8054A6" w:tentative="1">
      <w:start w:val="1"/>
      <w:numFmt w:val="bullet"/>
      <w:lvlText w:val="•"/>
      <w:lvlJc w:val="left"/>
      <w:pPr>
        <w:tabs>
          <w:tab w:val="num" w:pos="2160"/>
        </w:tabs>
        <w:ind w:left="2160" w:hanging="360"/>
      </w:pPr>
      <w:rPr>
        <w:rFonts w:ascii="Arial" w:hAnsi="Arial" w:hint="default"/>
      </w:rPr>
    </w:lvl>
    <w:lvl w:ilvl="3" w:tplc="ECA6294E" w:tentative="1">
      <w:start w:val="1"/>
      <w:numFmt w:val="bullet"/>
      <w:lvlText w:val="•"/>
      <w:lvlJc w:val="left"/>
      <w:pPr>
        <w:tabs>
          <w:tab w:val="num" w:pos="2880"/>
        </w:tabs>
        <w:ind w:left="2880" w:hanging="360"/>
      </w:pPr>
      <w:rPr>
        <w:rFonts w:ascii="Arial" w:hAnsi="Arial" w:hint="default"/>
      </w:rPr>
    </w:lvl>
    <w:lvl w:ilvl="4" w:tplc="03763DB6" w:tentative="1">
      <w:start w:val="1"/>
      <w:numFmt w:val="bullet"/>
      <w:lvlText w:val="•"/>
      <w:lvlJc w:val="left"/>
      <w:pPr>
        <w:tabs>
          <w:tab w:val="num" w:pos="3600"/>
        </w:tabs>
        <w:ind w:left="3600" w:hanging="360"/>
      </w:pPr>
      <w:rPr>
        <w:rFonts w:ascii="Arial" w:hAnsi="Arial" w:hint="default"/>
      </w:rPr>
    </w:lvl>
    <w:lvl w:ilvl="5" w:tplc="BA0CCF6E" w:tentative="1">
      <w:start w:val="1"/>
      <w:numFmt w:val="bullet"/>
      <w:lvlText w:val="•"/>
      <w:lvlJc w:val="left"/>
      <w:pPr>
        <w:tabs>
          <w:tab w:val="num" w:pos="4320"/>
        </w:tabs>
        <w:ind w:left="4320" w:hanging="360"/>
      </w:pPr>
      <w:rPr>
        <w:rFonts w:ascii="Arial" w:hAnsi="Arial" w:hint="default"/>
      </w:rPr>
    </w:lvl>
    <w:lvl w:ilvl="6" w:tplc="28023494" w:tentative="1">
      <w:start w:val="1"/>
      <w:numFmt w:val="bullet"/>
      <w:lvlText w:val="•"/>
      <w:lvlJc w:val="left"/>
      <w:pPr>
        <w:tabs>
          <w:tab w:val="num" w:pos="5040"/>
        </w:tabs>
        <w:ind w:left="5040" w:hanging="360"/>
      </w:pPr>
      <w:rPr>
        <w:rFonts w:ascii="Arial" w:hAnsi="Arial" w:hint="default"/>
      </w:rPr>
    </w:lvl>
    <w:lvl w:ilvl="7" w:tplc="6DD2972C" w:tentative="1">
      <w:start w:val="1"/>
      <w:numFmt w:val="bullet"/>
      <w:lvlText w:val="•"/>
      <w:lvlJc w:val="left"/>
      <w:pPr>
        <w:tabs>
          <w:tab w:val="num" w:pos="5760"/>
        </w:tabs>
        <w:ind w:left="5760" w:hanging="360"/>
      </w:pPr>
      <w:rPr>
        <w:rFonts w:ascii="Arial" w:hAnsi="Arial" w:hint="default"/>
      </w:rPr>
    </w:lvl>
    <w:lvl w:ilvl="8" w:tplc="2098DB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542605"/>
    <w:multiLevelType w:val="multilevel"/>
    <w:tmpl w:val="A3FEDF6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137289914">
    <w:abstractNumId w:val="1"/>
  </w:num>
  <w:num w:numId="2" w16cid:durableId="555437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D2B"/>
    <w:rsid w:val="00002D2B"/>
    <w:rsid w:val="00027998"/>
    <w:rsid w:val="001141AC"/>
    <w:rsid w:val="00143748"/>
    <w:rsid w:val="001520C1"/>
    <w:rsid w:val="00171394"/>
    <w:rsid w:val="00195529"/>
    <w:rsid w:val="001A7CE9"/>
    <w:rsid w:val="00216E42"/>
    <w:rsid w:val="00283A1C"/>
    <w:rsid w:val="002C1025"/>
    <w:rsid w:val="00304E98"/>
    <w:rsid w:val="0038253D"/>
    <w:rsid w:val="003A3F45"/>
    <w:rsid w:val="003A5DD1"/>
    <w:rsid w:val="003E61E1"/>
    <w:rsid w:val="003F6107"/>
    <w:rsid w:val="00402046"/>
    <w:rsid w:val="00490425"/>
    <w:rsid w:val="004A34D7"/>
    <w:rsid w:val="005A1FA6"/>
    <w:rsid w:val="005D68BF"/>
    <w:rsid w:val="0061465C"/>
    <w:rsid w:val="006B315E"/>
    <w:rsid w:val="006B353B"/>
    <w:rsid w:val="00723D96"/>
    <w:rsid w:val="007276BB"/>
    <w:rsid w:val="00730388"/>
    <w:rsid w:val="00782F76"/>
    <w:rsid w:val="0078688B"/>
    <w:rsid w:val="007C3F2A"/>
    <w:rsid w:val="00810420"/>
    <w:rsid w:val="00856FC4"/>
    <w:rsid w:val="0091235E"/>
    <w:rsid w:val="00930548"/>
    <w:rsid w:val="0096200C"/>
    <w:rsid w:val="009B63AB"/>
    <w:rsid w:val="009F300F"/>
    <w:rsid w:val="00A07A85"/>
    <w:rsid w:val="00A2284E"/>
    <w:rsid w:val="00A90E20"/>
    <w:rsid w:val="00A94063"/>
    <w:rsid w:val="00AD3860"/>
    <w:rsid w:val="00AF4455"/>
    <w:rsid w:val="00B127DF"/>
    <w:rsid w:val="00B8154D"/>
    <w:rsid w:val="00B83869"/>
    <w:rsid w:val="00B96FB1"/>
    <w:rsid w:val="00BC23CA"/>
    <w:rsid w:val="00BE5E6B"/>
    <w:rsid w:val="00C14978"/>
    <w:rsid w:val="00C44A5A"/>
    <w:rsid w:val="00D06FF2"/>
    <w:rsid w:val="00D41160"/>
    <w:rsid w:val="00D50BBE"/>
    <w:rsid w:val="00D6629B"/>
    <w:rsid w:val="00DC27F2"/>
    <w:rsid w:val="00E25318"/>
    <w:rsid w:val="00E72F22"/>
    <w:rsid w:val="00EB3153"/>
    <w:rsid w:val="00F211F9"/>
    <w:rsid w:val="00F215EB"/>
    <w:rsid w:val="00F461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EE3B7"/>
  <w15:chartTrackingRefBased/>
  <w15:docId w15:val="{E406094D-EB7B-460C-9995-03769C5D0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E6B"/>
    <w:pPr>
      <w:spacing w:after="0" w:line="480" w:lineRule="auto"/>
    </w:pPr>
    <w:rPr>
      <w:rFonts w:ascii="Times New Roman" w:eastAsia="Times New Roman" w:hAnsi="Times New Roman" w:cs="Times New Roman"/>
      <w:sz w:val="24"/>
      <w:szCs w:val="24"/>
      <w:lang w:val="en-GB" w:eastAsia="en-GB"/>
    </w:rPr>
  </w:style>
  <w:style w:type="paragraph" w:styleId="Ttulo1">
    <w:name w:val="heading 1"/>
    <w:basedOn w:val="Normal"/>
    <w:link w:val="Ttulo1Car"/>
    <w:uiPriority w:val="9"/>
    <w:qFormat/>
    <w:rsid w:val="00856FC4"/>
    <w:pPr>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002D2B"/>
    <w:rPr>
      <w:b/>
      <w:bCs/>
    </w:rPr>
  </w:style>
  <w:style w:type="character" w:styleId="Hipervnculo">
    <w:name w:val="Hyperlink"/>
    <w:basedOn w:val="Fuentedeprrafopredeter"/>
    <w:uiPriority w:val="99"/>
    <w:unhideWhenUsed/>
    <w:rsid w:val="00002D2B"/>
    <w:rPr>
      <w:color w:val="0000FF"/>
      <w:u w:val="single"/>
    </w:rPr>
  </w:style>
  <w:style w:type="paragraph" w:styleId="NormalWeb">
    <w:name w:val="Normal (Web)"/>
    <w:basedOn w:val="Normal"/>
    <w:uiPriority w:val="99"/>
    <w:semiHidden/>
    <w:unhideWhenUsed/>
    <w:rsid w:val="00B127DF"/>
    <w:pPr>
      <w:spacing w:before="100" w:beforeAutospacing="1" w:after="100" w:afterAutospacing="1" w:line="240" w:lineRule="auto"/>
    </w:pPr>
    <w:rPr>
      <w:lang w:eastAsia="es-CO"/>
    </w:rPr>
  </w:style>
  <w:style w:type="character" w:styleId="Mencinsinresolver">
    <w:name w:val="Unresolved Mention"/>
    <w:basedOn w:val="Fuentedeprrafopredeter"/>
    <w:uiPriority w:val="99"/>
    <w:semiHidden/>
    <w:unhideWhenUsed/>
    <w:rsid w:val="00B8154D"/>
    <w:rPr>
      <w:color w:val="605E5C"/>
      <w:shd w:val="clear" w:color="auto" w:fill="E1DFDD"/>
    </w:rPr>
  </w:style>
  <w:style w:type="table" w:styleId="Tablanormal2">
    <w:name w:val="Plain Table 2"/>
    <w:basedOn w:val="Tablanormal"/>
    <w:uiPriority w:val="42"/>
    <w:rsid w:val="00F215E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Refdecomentario">
    <w:name w:val="annotation reference"/>
    <w:basedOn w:val="Fuentedeprrafopredeter"/>
    <w:semiHidden/>
    <w:unhideWhenUsed/>
    <w:rsid w:val="001A7CE9"/>
    <w:rPr>
      <w:sz w:val="16"/>
      <w:szCs w:val="16"/>
    </w:rPr>
  </w:style>
  <w:style w:type="paragraph" w:styleId="Textocomentario">
    <w:name w:val="annotation text"/>
    <w:basedOn w:val="Normal"/>
    <w:link w:val="TextocomentarioCar"/>
    <w:semiHidden/>
    <w:unhideWhenUsed/>
    <w:rsid w:val="001A7CE9"/>
    <w:pPr>
      <w:spacing w:line="240" w:lineRule="auto"/>
    </w:pPr>
    <w:rPr>
      <w:sz w:val="20"/>
      <w:szCs w:val="20"/>
    </w:rPr>
  </w:style>
  <w:style w:type="character" w:customStyle="1" w:styleId="TextocomentarioCar">
    <w:name w:val="Texto comentario Car"/>
    <w:basedOn w:val="Fuentedeprrafopredeter"/>
    <w:link w:val="Textocomentario"/>
    <w:semiHidden/>
    <w:rsid w:val="001A7CE9"/>
    <w:rPr>
      <w:rFonts w:ascii="Times New Roman" w:eastAsia="Times New Roman" w:hAnsi="Times New Roman" w:cs="Times New Roman"/>
      <w:sz w:val="20"/>
      <w:szCs w:val="20"/>
      <w:lang w:val="en-GB" w:eastAsia="en-GB"/>
    </w:rPr>
  </w:style>
  <w:style w:type="paragraph" w:styleId="Prrafodelista">
    <w:name w:val="List Paragraph"/>
    <w:basedOn w:val="Normal"/>
    <w:uiPriority w:val="34"/>
    <w:qFormat/>
    <w:rsid w:val="00723D96"/>
    <w:pPr>
      <w:ind w:left="720"/>
      <w:contextualSpacing/>
    </w:pPr>
  </w:style>
  <w:style w:type="character" w:customStyle="1" w:styleId="Ttulo1Car">
    <w:name w:val="Título 1 Car"/>
    <w:basedOn w:val="Fuentedeprrafopredeter"/>
    <w:link w:val="Ttulo1"/>
    <w:uiPriority w:val="9"/>
    <w:rsid w:val="00856FC4"/>
    <w:rPr>
      <w:rFonts w:ascii="Times New Roman" w:eastAsia="Times New Roman" w:hAnsi="Times New Roman" w:cs="Times New Roman"/>
      <w:b/>
      <w:bCs/>
      <w:kern w:val="36"/>
      <w:sz w:val="48"/>
      <w:szCs w:val="48"/>
      <w:lang w:eastAsia="es-CO"/>
    </w:rPr>
  </w:style>
  <w:style w:type="character" w:customStyle="1" w:styleId="a-size-extra-large">
    <w:name w:val="a-size-extra-large"/>
    <w:basedOn w:val="Fuentedeprrafopredeter"/>
    <w:rsid w:val="00856FC4"/>
  </w:style>
  <w:style w:type="character" w:customStyle="1" w:styleId="a-size-large">
    <w:name w:val="a-size-large"/>
    <w:basedOn w:val="Fuentedeprrafopredeter"/>
    <w:rsid w:val="00856FC4"/>
  </w:style>
  <w:style w:type="table" w:styleId="Tablaconcuadrcula">
    <w:name w:val="Table Grid"/>
    <w:basedOn w:val="Tablanormal"/>
    <w:uiPriority w:val="39"/>
    <w:rsid w:val="003E6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71771">
      <w:bodyDiv w:val="1"/>
      <w:marLeft w:val="0"/>
      <w:marRight w:val="0"/>
      <w:marTop w:val="0"/>
      <w:marBottom w:val="0"/>
      <w:divBdr>
        <w:top w:val="none" w:sz="0" w:space="0" w:color="auto"/>
        <w:left w:val="none" w:sz="0" w:space="0" w:color="auto"/>
        <w:bottom w:val="none" w:sz="0" w:space="0" w:color="auto"/>
        <w:right w:val="none" w:sz="0" w:space="0" w:color="auto"/>
      </w:divBdr>
      <w:divsChild>
        <w:div w:id="825317242">
          <w:marLeft w:val="360"/>
          <w:marRight w:val="0"/>
          <w:marTop w:val="200"/>
          <w:marBottom w:val="0"/>
          <w:divBdr>
            <w:top w:val="none" w:sz="0" w:space="0" w:color="auto"/>
            <w:left w:val="none" w:sz="0" w:space="0" w:color="auto"/>
            <w:bottom w:val="none" w:sz="0" w:space="0" w:color="auto"/>
            <w:right w:val="none" w:sz="0" w:space="0" w:color="auto"/>
          </w:divBdr>
        </w:div>
      </w:divsChild>
    </w:div>
    <w:div w:id="1150439634">
      <w:bodyDiv w:val="1"/>
      <w:marLeft w:val="0"/>
      <w:marRight w:val="0"/>
      <w:marTop w:val="0"/>
      <w:marBottom w:val="0"/>
      <w:divBdr>
        <w:top w:val="none" w:sz="0" w:space="0" w:color="auto"/>
        <w:left w:val="none" w:sz="0" w:space="0" w:color="auto"/>
        <w:bottom w:val="none" w:sz="0" w:space="0" w:color="auto"/>
        <w:right w:val="none" w:sz="0" w:space="0" w:color="auto"/>
      </w:divBdr>
    </w:div>
    <w:div w:id="1413967897">
      <w:bodyDiv w:val="1"/>
      <w:marLeft w:val="0"/>
      <w:marRight w:val="0"/>
      <w:marTop w:val="0"/>
      <w:marBottom w:val="0"/>
      <w:divBdr>
        <w:top w:val="none" w:sz="0" w:space="0" w:color="auto"/>
        <w:left w:val="none" w:sz="0" w:space="0" w:color="auto"/>
        <w:bottom w:val="none" w:sz="0" w:space="0" w:color="auto"/>
        <w:right w:val="none" w:sz="0" w:space="0" w:color="auto"/>
      </w:divBdr>
    </w:div>
    <w:div w:id="1833057973">
      <w:bodyDiv w:val="1"/>
      <w:marLeft w:val="0"/>
      <w:marRight w:val="0"/>
      <w:marTop w:val="0"/>
      <w:marBottom w:val="0"/>
      <w:divBdr>
        <w:top w:val="none" w:sz="0" w:space="0" w:color="auto"/>
        <w:left w:val="none" w:sz="0" w:space="0" w:color="auto"/>
        <w:bottom w:val="none" w:sz="0" w:space="0" w:color="auto"/>
        <w:right w:val="none" w:sz="0" w:space="0" w:color="auto"/>
      </w:divBdr>
    </w:div>
    <w:div w:id="1880389237">
      <w:bodyDiv w:val="1"/>
      <w:marLeft w:val="0"/>
      <w:marRight w:val="0"/>
      <w:marTop w:val="0"/>
      <w:marBottom w:val="0"/>
      <w:divBdr>
        <w:top w:val="none" w:sz="0" w:space="0" w:color="auto"/>
        <w:left w:val="none" w:sz="0" w:space="0" w:color="auto"/>
        <w:bottom w:val="none" w:sz="0" w:space="0" w:color="auto"/>
        <w:right w:val="none" w:sz="0" w:space="0" w:color="auto"/>
      </w:divBdr>
    </w:div>
    <w:div w:id="193154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3</Pages>
  <Words>733</Words>
  <Characters>4034</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ROJAS TORRES INDIANA</dc:creator>
  <cp:keywords/>
  <dc:description/>
  <cp:lastModifiedBy>ROJAS TORRES INDIANA</cp:lastModifiedBy>
  <cp:revision>1</cp:revision>
  <dcterms:created xsi:type="dcterms:W3CDTF">2022-04-14T20:44:00Z</dcterms:created>
  <dcterms:modified xsi:type="dcterms:W3CDTF">2022-04-16T01:55:00Z</dcterms:modified>
</cp:coreProperties>
</file>